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Gill Sans" w:cs="Gill Sans" w:eastAsia="Gill Sans" w:hAnsi="Gill Sans"/>
          <w:b w:val="1"/>
          <w:i w:val="1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8"/>
          <w:szCs w:val="28"/>
          <w:rtl w:val="0"/>
        </w:rPr>
        <w:t xml:space="preserve">Curriculum Map / Course Pacing Guide</w:t>
      </w:r>
    </w:p>
    <w:tbl>
      <w:tblPr>
        <w:tblStyle w:val="Table1"/>
        <w:tblW w:w="135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3150"/>
        <w:gridCol w:w="2865"/>
        <w:gridCol w:w="1095"/>
        <w:gridCol w:w="1710"/>
        <w:gridCol w:w="2070"/>
        <w:gridCol w:w="450"/>
        <w:gridCol w:w="1350"/>
        <w:tblGridChange w:id="0">
          <w:tblGrid>
            <w:gridCol w:w="828"/>
            <w:gridCol w:w="3150"/>
            <w:gridCol w:w="2865"/>
            <w:gridCol w:w="1095"/>
            <w:gridCol w:w="1710"/>
            <w:gridCol w:w="2070"/>
            <w:gridCol w:w="450"/>
            <w:gridCol w:w="1350"/>
          </w:tblGrid>
        </w:tblGridChange>
      </w:tblGrid>
      <w:tr>
        <w:trPr>
          <w:trHeight w:val="280" w:hRule="atLeast"/>
        </w:trPr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02">
            <w:pPr>
              <w:rPr>
                <w:rFonts w:ascii="Gill Sans" w:cs="Gill Sans" w:eastAsia="Gill Sans" w:hAnsi="Gill Sans"/>
                <w:b w:val="1"/>
                <w:color w:val="ffffff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fffff"/>
                <w:rtl w:val="0"/>
              </w:rPr>
              <w:t xml:space="preserve">Course</w:t>
            </w:r>
          </w:p>
        </w:tc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04">
            <w:pPr>
              <w:rPr>
                <w:rFonts w:ascii="Gill Sans" w:cs="Gill Sans" w:eastAsia="Gill Sans" w:hAnsi="Gill Sans"/>
                <w:color w:val="ffffff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fffff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06">
            <w:pPr>
              <w:rPr>
                <w:rFonts w:ascii="Gill Sans" w:cs="Gill Sans" w:eastAsia="Gill Sans" w:hAnsi="Gill Sans"/>
                <w:b w:val="1"/>
                <w:color w:val="ffffff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fffff"/>
                <w:rtl w:val="0"/>
              </w:rPr>
              <w:t xml:space="preserve">School</w:t>
            </w:r>
          </w:p>
        </w:tc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08">
            <w:pPr>
              <w:rPr>
                <w:rFonts w:ascii="Gill Sans" w:cs="Gill Sans" w:eastAsia="Gill Sans" w:hAnsi="Gill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ffffff"/>
                <w:sz w:val="20"/>
                <w:szCs w:val="20"/>
                <w:rtl w:val="0"/>
              </w:rPr>
              <w:t xml:space="preserve">Semester/Year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World History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Mr. Haywood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Union Academy Charter School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2020-2021</w:t>
            </w:r>
          </w:p>
        </w:tc>
      </w:tr>
      <w:tr>
        <w:trPr>
          <w:trHeight w:val="80" w:hRule="atLeast"/>
        </w:trPr>
        <w:tc>
          <w:tcPr>
            <w:gridSpan w:val="8"/>
            <w:tcBorders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1A">
            <w:pPr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Unit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B">
            <w:pPr>
              <w:rPr>
                <w:rFonts w:ascii="Gill Sans" w:cs="Gill Sans" w:eastAsia="Gill Sans" w:hAnsi="Gill Sans"/>
                <w:b w:val="1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rtl w:val="0"/>
              </w:rPr>
              <w:t xml:space="preserve">Name of Unit</w:t>
            </w:r>
          </w:p>
          <w:p w:rsidR="00000000" w:rsidDel="00000000" w:rsidP="00000000" w:rsidRDefault="00000000" w:rsidRPr="00000000" w14:paraId="0000001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Focus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Concepts &amp; Themes</w:t>
            </w:r>
          </w:p>
          <w:p w:rsidR="00000000" w:rsidDel="00000000" w:rsidP="00000000" w:rsidRDefault="00000000" w:rsidRPr="00000000" w14:paraId="0000001E">
            <w:pPr>
              <w:rPr>
                <w:rFonts w:ascii="Gill Sans" w:cs="Gill Sans" w:eastAsia="Gill Sans" w:hAnsi="Gill San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sz w:val="18"/>
                <w:szCs w:val="18"/>
                <w:rtl w:val="0"/>
              </w:rPr>
              <w:t xml:space="preserve">&gt; for examples, see “Unpacked Standards” document from NCDPI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F">
            <w:pPr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Priority CONTENT Objectives</w:t>
            </w:r>
          </w:p>
          <w:p w:rsidR="00000000" w:rsidDel="00000000" w:rsidP="00000000" w:rsidRDefault="00000000" w:rsidRPr="00000000" w14:paraId="00000020">
            <w:pPr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(NC Essential Standards)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22">
            <w:pPr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Priority SKILLS Objectives</w:t>
            </w:r>
          </w:p>
          <w:p w:rsidR="00000000" w:rsidDel="00000000" w:rsidP="00000000" w:rsidRDefault="00000000" w:rsidRPr="00000000" w14:paraId="00000023">
            <w:pPr>
              <w:rPr>
                <w:rFonts w:ascii="Gill Sans" w:cs="Gill Sans" w:eastAsia="Gill Sans" w:hAnsi="Gill Sans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(NCES #1/C3 Framework)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5">
            <w:pPr>
              <w:rPr>
                <w:rFonts w:ascii="Gill Sans" w:cs="Gill Sans" w:eastAsia="Gill Sans" w:hAnsi="Gill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0"/>
                <w:szCs w:val="20"/>
                <w:rtl w:val="0"/>
              </w:rPr>
              <w:t xml:space="preserve">Prioritized Pacing </w:t>
            </w:r>
          </w:p>
          <w:p w:rsidR="00000000" w:rsidDel="00000000" w:rsidP="00000000" w:rsidRDefault="00000000" w:rsidRPr="00000000" w14:paraId="00000026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0"/>
                <w:szCs w:val="20"/>
                <w:rtl w:val="0"/>
              </w:rPr>
              <w:t xml:space="preserve">(# of days)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Intro to History  </w:t>
            </w:r>
          </w:p>
          <w:p w:rsidR="00000000" w:rsidDel="00000000" w:rsidP="00000000" w:rsidRDefault="00000000" w:rsidRPr="00000000" w14:paraId="0000002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Historical Thinking, Creation, Development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Historical Perspective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Historical Writing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Why study History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Historical Reading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WH.H.1.2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WH.H.1.3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D2.His.8.9-12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D2.His.6.9-12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D2.His.15.9-12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(Ancient Civilizations) </w:t>
            </w:r>
          </w:p>
          <w:p w:rsidR="00000000" w:rsidDel="00000000" w:rsidP="00000000" w:rsidRDefault="00000000" w:rsidRPr="00000000" w14:paraId="0000004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Analyze ancient civilizations and empires in terms of their development, growth and lasting impact. 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Interregional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Cross-regional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Cross-cultural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Codification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WH.H.2.1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WH.H.2.7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WH.H.2.3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WH.H.2.8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WH.H.2.4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D2.His.5.9-12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D2.His.4.9-12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D2.His.8.9-12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Politics, Religion, Farming, Trading and War. </w:t>
            </w:r>
          </w:p>
          <w:p w:rsidR="00000000" w:rsidDel="00000000" w:rsidP="00000000" w:rsidRDefault="00000000" w:rsidRPr="00000000" w14:paraId="0000005C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Religion and War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Slash and Burn method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Feudalism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WH.H.3.2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WH.H.3.3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WH.H.3.4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D2.His.2.9-12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D2.His.11.9-12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D2.His.3.9-12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The High Renaissance </w:t>
            </w:r>
          </w:p>
          <w:p w:rsidR="00000000" w:rsidDel="00000000" w:rsidP="00000000" w:rsidRDefault="00000000" w:rsidRPr="00000000" w14:paraId="0000007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(The Middle Ages)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Reform, Exploration, Economic System.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The Renaissance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Chivalry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Reformation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Black Death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Intro to Exploration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WH.H.4.2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WH.H.4.3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WH.H.4.1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WH.H.4.4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D2.His.6.9-12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D2.His.2.9-12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D2.His.11.9-12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European Conquest of the World </w:t>
            </w:r>
          </w:p>
          <w:p w:rsidR="00000000" w:rsidDel="00000000" w:rsidP="00000000" w:rsidRDefault="00000000" w:rsidRPr="00000000" w14:paraId="0000009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Exporation, Expansion, and Conquest of the Native Americans.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Colonization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World Trade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The Middle Passage and the slave trade.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WH.H.5.1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WH.H.5.2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WH.H.5.3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WH.H.5.4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Enlightenment and World Revolutions </w:t>
            </w:r>
          </w:p>
          <w:p w:rsidR="00000000" w:rsidDel="00000000" w:rsidP="00000000" w:rsidRDefault="00000000" w:rsidRPr="00000000" w14:paraId="000000A6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American Revolution, French revolution, and Chinese revolution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Eastern Europe vs Weatern Europe.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Industrialization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rFonts w:ascii="Gill Sans" w:cs="Gill Sans" w:eastAsia="Gill Sans" w:hAnsi="Gill Sans"/>
                <w:i w:val="1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WH.H.6.2 </w:t>
            </w:r>
          </w:p>
          <w:p w:rsidR="00000000" w:rsidDel="00000000" w:rsidP="00000000" w:rsidRDefault="00000000" w:rsidRPr="00000000" w14:paraId="000000AD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WH.H.6.4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WH.H.6.3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D2.His.9.9-12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D2.His.5.9-12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D2.His.8.9-12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Imperialism and World Wars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Nationalism, Militarism, Socialism, Marxism, etc.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Expansion into Africa.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Political shifts in power.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WH.H.7.3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WH.H.7.6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WH.H.7.5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WH.H.7.4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WH.H.7.2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D2.His.15.9-12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D2.His.14.9-12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D2.His.3.9-12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0a0a0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Vietnam and the Modern 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Independence movement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Cold War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hanging="25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Crisis in the Middle East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Key NCES Objectives: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Other NCES to Address: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WH.H.8.5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WH.H.8.4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WH.H.8.6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Gill Sans" w:cs="Gill Sans" w:eastAsia="Gill Sans" w:hAnsi="Gill Sans"/>
                <w:u w:val="no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WH.H.8.2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NCES #1: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WH.H.8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C3 Dimension 2: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D2.His.8.9-12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D2.His.5.9-12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ind w:left="360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D2.His.5.9-12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E9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Flex 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0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7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Final Exam Review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7</w:t>
            </w:r>
          </w:p>
        </w:tc>
      </w:tr>
      <w:tr>
        <w:trPr>
          <w:trHeight w:val="220" w:hRule="atLeast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Final Exam Administration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Loss of Instructional Days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right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15</w:t>
            </w:r>
          </w:p>
        </w:tc>
      </w:tr>
      <w:tr>
        <w:trPr>
          <w:trHeight w:val="260" w:hRule="atLeast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109">
            <w:pPr>
              <w:tabs>
                <w:tab w:val="left" w:pos="7840"/>
              </w:tabs>
              <w:jc w:val="right"/>
              <w:rPr>
                <w:rFonts w:ascii="Gill Sans" w:cs="Gill Sans" w:eastAsia="Gill Sans" w:hAnsi="Gill Sans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color w:val="ffffff"/>
                <w:rtl w:val="0"/>
              </w:rPr>
              <w:tab/>
              <w:t xml:space="preserve">Total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Gill Sans" w:cs="Gill Sans" w:eastAsia="Gill Sans" w:hAnsi="Gill Sans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color w:val="ffffff"/>
                <w:rtl w:val="0"/>
              </w:rPr>
              <w:t xml:space="preserve">180</w:t>
            </w:r>
          </w:p>
        </w:tc>
      </w:tr>
    </w:tbl>
    <w:p w:rsidR="00000000" w:rsidDel="00000000" w:rsidP="00000000" w:rsidRDefault="00000000" w:rsidRPr="00000000" w14:paraId="00000111">
      <w:pPr>
        <w:tabs>
          <w:tab w:val="left" w:pos="2587"/>
        </w:tabs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  <w:font w:name="Gill San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spacing w:before="120" w:lineRule="auto"/>
      <w:jc w:val="right"/>
      <w:rPr>
        <w:rFonts w:ascii="Caveat" w:cs="Caveat" w:eastAsia="Caveat" w:hAnsi="Caveat"/>
        <w:i w:val="1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Caveat" w:cs="Caveat" w:eastAsia="Caveat" w:hAnsi="Caveat"/>
        <w:i w:val="1"/>
        <w:sz w:val="20"/>
        <w:szCs w:val="20"/>
        <w:rtl w:val="0"/>
      </w:rPr>
      <w:t xml:space="preserve">ASU Dept. of History</w:t>
    </w:r>
    <w:r w:rsidDel="00000000" w:rsidR="00000000" w:rsidRPr="00000000">
      <w:rPr>
        <w:rFonts w:ascii="Caveat" w:cs="Caveat" w:eastAsia="Caveat" w:hAnsi="Caveat"/>
        <w:b w:val="1"/>
        <w:i w:val="1"/>
        <w:sz w:val="20"/>
        <w:szCs w:val="20"/>
        <w:rtl w:val="0"/>
      </w:rPr>
      <w:t xml:space="preserve">· </w:t>
    </w:r>
    <w:r w:rsidDel="00000000" w:rsidR="00000000" w:rsidRPr="00000000">
      <w:rPr>
        <w:rFonts w:ascii="Caveat" w:cs="Caveat" w:eastAsia="Caveat" w:hAnsi="Caveat"/>
        <w:i w:val="1"/>
        <w:sz w:val="20"/>
        <w:szCs w:val="20"/>
        <w:rtl w:val="0"/>
      </w:rPr>
      <w:t xml:space="preserve"> History Education Program</w:t>
    </w:r>
    <w:r w:rsidDel="00000000" w:rsidR="00000000" w:rsidRPr="00000000">
      <w:rPr>
        <w:rFonts w:ascii="Caveat" w:cs="Caveat" w:eastAsia="Caveat" w:hAnsi="Caveat"/>
        <w:b w:val="1"/>
        <w:i w:val="1"/>
        <w:sz w:val="20"/>
        <w:szCs w:val="20"/>
        <w:rtl w:val="0"/>
      </w:rPr>
      <w:t xml:space="preserve">·</w:t>
    </w:r>
    <w:r w:rsidDel="00000000" w:rsidR="00000000" w:rsidRPr="00000000">
      <w:rPr>
        <w:rFonts w:ascii="Caveat" w:cs="Caveat" w:eastAsia="Caveat" w:hAnsi="Caveat"/>
        <w:i w:val="1"/>
        <w:sz w:val="20"/>
        <w:szCs w:val="20"/>
        <w:rtl w:val="0"/>
      </w:rPr>
      <w:t xml:space="preserve">  2020-2021</w:t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GillSans-regular.ttf"/><Relationship Id="rId8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